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A5" w:rsidRDefault="00E32B31" w:rsidP="002A6FA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FFD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422C0B" wp14:editId="52A06535">
            <wp:simplePos x="0" y="0"/>
            <wp:positionH relativeFrom="page">
              <wp:posOffset>723900</wp:posOffset>
            </wp:positionH>
            <wp:positionV relativeFrom="page">
              <wp:posOffset>104776</wp:posOffset>
            </wp:positionV>
            <wp:extent cx="1334770" cy="590550"/>
            <wp:effectExtent l="0" t="0" r="0" b="0"/>
            <wp:wrapNone/>
            <wp:docPr id="1295984660" name="Picture 1295984660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724" cy="591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BF8" w:rsidRPr="000A4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</w:t>
      </w:r>
      <w:r w:rsidR="002A6FA5">
        <w:rPr>
          <w:rFonts w:ascii="Times New Roman" w:hAnsi="Times New Roman" w:cs="Times New Roman"/>
          <w:b/>
          <w:sz w:val="28"/>
          <w:szCs w:val="28"/>
          <w:lang w:val="uk-UA"/>
        </w:rPr>
        <w:t>ТА ПОРЯДОК ПРИДБАННЯ КЛІЄНТОМ</w:t>
      </w:r>
    </w:p>
    <w:p w:rsidR="00E4740A" w:rsidRPr="00B03E6E" w:rsidRDefault="002A6FA5" w:rsidP="002A6F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БАНКІВСЬКИХ ПОСЛУГ </w:t>
      </w:r>
      <w:r w:rsidR="00BA7217">
        <w:rPr>
          <w:rFonts w:ascii="Times New Roman" w:hAnsi="Times New Roman" w:cs="Times New Roman"/>
          <w:b/>
          <w:sz w:val="28"/>
          <w:szCs w:val="28"/>
          <w:lang w:val="uk-UA"/>
        </w:rPr>
        <w:t>ДЕПОЗИТУ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740A" w:rsidRPr="00B03E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740A" w:rsidRPr="00B03E6E">
        <w:rPr>
          <w:rFonts w:ascii="Times New Roman" w:hAnsi="Times New Roman" w:cs="Times New Roman"/>
          <w:b/>
          <w:sz w:val="28"/>
          <w:szCs w:val="28"/>
          <w:lang w:val="uk-UA"/>
        </w:rPr>
        <w:t>СТАНДАРНИЙ</w:t>
      </w:r>
      <w:r w:rsidR="00E4740A" w:rsidRPr="00B03E6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3479"/>
        <w:gridCol w:w="5867"/>
      </w:tblGrid>
      <w:tr w:rsidR="00E4740A" w:rsidRPr="00B03E6E" w:rsidTr="00E4740A">
        <w:tc>
          <w:tcPr>
            <w:tcW w:w="534" w:type="dxa"/>
          </w:tcPr>
          <w:p w:rsidR="00E4740A" w:rsidRPr="00B03E6E" w:rsidRDefault="00E474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3" w:type="dxa"/>
          </w:tcPr>
          <w:p w:rsidR="00E4740A" w:rsidRPr="00B03E6E" w:rsidRDefault="00E4740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6061" w:type="dxa"/>
          </w:tcPr>
          <w:p w:rsidR="00E4740A" w:rsidRPr="00B03E6E" w:rsidRDefault="00E47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особи</w:t>
            </w:r>
          </w:p>
        </w:tc>
      </w:tr>
      <w:tr w:rsidR="00E4740A" w:rsidRPr="00E32B31" w:rsidTr="00FD4312">
        <w:tc>
          <w:tcPr>
            <w:tcW w:w="534" w:type="dxa"/>
            <w:vAlign w:val="center"/>
          </w:tcPr>
          <w:p w:rsidR="00E4740A" w:rsidRPr="00B03E6E" w:rsidRDefault="00E4740A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3" w:type="dxa"/>
            <w:vAlign w:val="center"/>
          </w:tcPr>
          <w:p w:rsidR="00E4740A" w:rsidRPr="00B03E6E" w:rsidRDefault="00E4740A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</w:t>
            </w:r>
            <w:bookmarkStart w:id="0" w:name="_GoBack"/>
            <w:bookmarkEnd w:id="0"/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депозитної програми</w:t>
            </w:r>
          </w:p>
        </w:tc>
        <w:tc>
          <w:tcPr>
            <w:tcW w:w="6061" w:type="dxa"/>
            <w:vAlign w:val="center"/>
          </w:tcPr>
          <w:p w:rsidR="00E4740A" w:rsidRPr="00B03E6E" w:rsidRDefault="00E4740A" w:rsidP="004A49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на обслуговування нових кл</w:t>
            </w:r>
            <w:r w:rsidR="004A4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єнтів-фізичних осіб, збільшення клієнтської та ресурсної бази Банку.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3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вкладу</w:t>
            </w:r>
          </w:p>
        </w:tc>
        <w:tc>
          <w:tcPr>
            <w:tcW w:w="6061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Строковий вклад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43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Валюта вкладу</w:t>
            </w:r>
          </w:p>
        </w:tc>
        <w:tc>
          <w:tcPr>
            <w:tcW w:w="6061" w:type="dxa"/>
            <w:vAlign w:val="center"/>
          </w:tcPr>
          <w:p w:rsidR="00E4740A" w:rsidRPr="00B03E6E" w:rsidRDefault="00FB15FF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Гривня, долар США, Євро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B03E6E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543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Мінімальна сума вкладу</w:t>
            </w:r>
          </w:p>
        </w:tc>
        <w:tc>
          <w:tcPr>
            <w:tcW w:w="6061" w:type="dxa"/>
            <w:vAlign w:val="center"/>
          </w:tcPr>
          <w:p w:rsidR="00E4740A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 гривень;  300 доларів США;  250 євро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543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 вкладу</w:t>
            </w:r>
          </w:p>
        </w:tc>
        <w:tc>
          <w:tcPr>
            <w:tcW w:w="6061" w:type="dxa"/>
            <w:vAlign w:val="center"/>
          </w:tcPr>
          <w:p w:rsidR="00E4740A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7 днів до 732 днів</w:t>
            </w:r>
          </w:p>
        </w:tc>
      </w:tr>
      <w:tr w:rsidR="00E4740A" w:rsidRPr="00B03E6E" w:rsidTr="00FD4312">
        <w:tc>
          <w:tcPr>
            <w:tcW w:w="534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543" w:type="dxa"/>
            <w:vAlign w:val="center"/>
          </w:tcPr>
          <w:p w:rsidR="00E4740A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Процентна ставка за вкладом</w:t>
            </w:r>
            <w:r w:rsidR="001867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% річних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E4740A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Фіксована на весь строк вкладу, затверджується рішенням КУАП</w:t>
            </w:r>
          </w:p>
        </w:tc>
      </w:tr>
      <w:tr w:rsidR="00FD4312" w:rsidRPr="00B03E6E" w:rsidTr="00FD4312">
        <w:tc>
          <w:tcPr>
            <w:tcW w:w="534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орядок виплати процентів за вкладом</w:t>
            </w: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FD4312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закінченню строку залучення вкладу шляхом перерахування відповідної суми грошових коштів на поточний рахунок відкритий на ім’я вкладника у банку</w:t>
            </w:r>
          </w:p>
        </w:tc>
      </w:tr>
      <w:tr w:rsidR="00FD4312" w:rsidRPr="00B03E6E" w:rsidTr="00FD4312">
        <w:tc>
          <w:tcPr>
            <w:tcW w:w="534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етод нарахування </w:t>
            </w: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процентів за вкладом</w:t>
            </w:r>
          </w:p>
        </w:tc>
        <w:tc>
          <w:tcPr>
            <w:tcW w:w="6061" w:type="dxa"/>
            <w:vAlign w:val="center"/>
          </w:tcPr>
          <w:p w:rsidR="00FD4312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рідше одного разу на місяць, методом факт/факт. При розрахунку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процентів</w:t>
            </w: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враховується день надходження вкладу в Банк та день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43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 строку вкладу</w:t>
            </w:r>
          </w:p>
        </w:tc>
      </w:tr>
      <w:tr w:rsidR="00FD4312" w:rsidRPr="00B03E6E" w:rsidTr="00FD4312">
        <w:tc>
          <w:tcPr>
            <w:tcW w:w="534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Можливість капіталізації процентів</w:t>
            </w:r>
          </w:p>
        </w:tc>
        <w:tc>
          <w:tcPr>
            <w:tcW w:w="6061" w:type="dxa"/>
            <w:vAlign w:val="center"/>
          </w:tcPr>
          <w:p w:rsidR="00FD4312" w:rsidRPr="00B03E6E" w:rsidRDefault="00FD4312" w:rsidP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Поповнення вкладу</w:t>
            </w:r>
          </w:p>
        </w:tc>
        <w:tc>
          <w:tcPr>
            <w:tcW w:w="6061" w:type="dxa"/>
            <w:vAlign w:val="center"/>
          </w:tcPr>
          <w:p w:rsidR="00FD4312" w:rsidRPr="00B03E6E" w:rsidRDefault="00FD4312" w:rsidP="00F42D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передбачено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543" w:type="dxa"/>
            <w:vAlign w:val="center"/>
          </w:tcPr>
          <w:p w:rsidR="00FD4312" w:rsidRPr="00FD4312" w:rsidRDefault="00FD4312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ожливість  дострокового отримання </w:t>
            </w:r>
            <w:r w:rsidR="00F42D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частини або всієї суми вкладу</w:t>
            </w:r>
            <w:r w:rsidRPr="00FD43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FD4312" w:rsidRPr="00F42D44" w:rsidRDefault="00FC6EA2" w:rsidP="004A49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передбачено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3543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Автоматична пролонгація вкладу</w:t>
            </w:r>
          </w:p>
        </w:tc>
        <w:tc>
          <w:tcPr>
            <w:tcW w:w="6061" w:type="dxa"/>
            <w:vAlign w:val="center"/>
          </w:tcPr>
          <w:p w:rsidR="00FD4312" w:rsidRPr="00B03E6E" w:rsidRDefault="00F42D44" w:rsidP="00F42D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передбачена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3543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Повернення вкладу</w:t>
            </w:r>
          </w:p>
        </w:tc>
        <w:tc>
          <w:tcPr>
            <w:tcW w:w="6061" w:type="dxa"/>
            <w:vAlign w:val="center"/>
          </w:tcPr>
          <w:p w:rsidR="00FD4312" w:rsidRPr="00B03E6E" w:rsidRDefault="001B2983" w:rsidP="001B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перерахування на </w:t>
            </w:r>
            <w:r w:rsidR="00077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</w:t>
            </w: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рахунок </w:t>
            </w:r>
            <w:r w:rsidR="00077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ладника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3543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внесення вкладу</w:t>
            </w:r>
          </w:p>
        </w:tc>
        <w:tc>
          <w:tcPr>
            <w:tcW w:w="6061" w:type="dxa"/>
            <w:vAlign w:val="center"/>
          </w:tcPr>
          <w:p w:rsidR="00FD4312" w:rsidRPr="00B03E6E" w:rsidRDefault="001B2983" w:rsidP="001B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Списання Банком з</w:t>
            </w: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поточного рахунку</w:t>
            </w:r>
            <w:r w:rsidR="00077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кладника</w:t>
            </w:r>
          </w:p>
        </w:tc>
      </w:tr>
      <w:tr w:rsidR="00FD4312" w:rsidRPr="00B03E6E" w:rsidTr="00F42D44">
        <w:tc>
          <w:tcPr>
            <w:tcW w:w="534" w:type="dxa"/>
            <w:vAlign w:val="center"/>
          </w:tcPr>
          <w:p w:rsidR="00FD4312" w:rsidRPr="00FD4312" w:rsidRDefault="00F42D44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3543" w:type="dxa"/>
            <w:vAlign w:val="center"/>
          </w:tcPr>
          <w:p w:rsidR="00FD4312" w:rsidRPr="00FD4312" w:rsidRDefault="001B2983" w:rsidP="00F42D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Умови обслуговування поточного рахунку вкладника</w:t>
            </w:r>
          </w:p>
        </w:tc>
        <w:tc>
          <w:tcPr>
            <w:tcW w:w="6061" w:type="dxa"/>
            <w:vAlign w:val="center"/>
          </w:tcPr>
          <w:p w:rsidR="00FD4312" w:rsidRPr="00B03E6E" w:rsidRDefault="001B2983" w:rsidP="00917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рахунок вкладника обслуговується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гідно Тарифів Банку </w:t>
            </w:r>
          </w:p>
        </w:tc>
      </w:tr>
      <w:tr w:rsidR="00FD4312" w:rsidRPr="00B03E6E" w:rsidTr="00E4740A">
        <w:tc>
          <w:tcPr>
            <w:tcW w:w="534" w:type="dxa"/>
          </w:tcPr>
          <w:p w:rsidR="00FD4312" w:rsidRPr="00FD4312" w:rsidRDefault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FD4312" w:rsidRPr="00FD4312" w:rsidRDefault="00FD43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61" w:type="dxa"/>
          </w:tcPr>
          <w:p w:rsidR="00FD4312" w:rsidRPr="00B03E6E" w:rsidRDefault="00FD43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740A" w:rsidRDefault="00E474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40A" w:rsidSect="008A1FF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70"/>
    <w:multiLevelType w:val="multilevel"/>
    <w:tmpl w:val="1D8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F6"/>
    <w:rsid w:val="00046B41"/>
    <w:rsid w:val="000772CA"/>
    <w:rsid w:val="000A4BF8"/>
    <w:rsid w:val="001354D3"/>
    <w:rsid w:val="001421EB"/>
    <w:rsid w:val="00186718"/>
    <w:rsid w:val="001A3964"/>
    <w:rsid w:val="001B2983"/>
    <w:rsid w:val="00257DBF"/>
    <w:rsid w:val="00265940"/>
    <w:rsid w:val="00275FE5"/>
    <w:rsid w:val="002A6FA5"/>
    <w:rsid w:val="0034508B"/>
    <w:rsid w:val="00391C4D"/>
    <w:rsid w:val="003F1473"/>
    <w:rsid w:val="00453582"/>
    <w:rsid w:val="004A4961"/>
    <w:rsid w:val="004B2860"/>
    <w:rsid w:val="005A50FE"/>
    <w:rsid w:val="005B4EDC"/>
    <w:rsid w:val="0071242D"/>
    <w:rsid w:val="00793AC6"/>
    <w:rsid w:val="00813B4E"/>
    <w:rsid w:val="008A1FF6"/>
    <w:rsid w:val="009178BB"/>
    <w:rsid w:val="00975887"/>
    <w:rsid w:val="00B03E6E"/>
    <w:rsid w:val="00B760D4"/>
    <w:rsid w:val="00B83648"/>
    <w:rsid w:val="00BA7217"/>
    <w:rsid w:val="00BB3A09"/>
    <w:rsid w:val="00C61B3F"/>
    <w:rsid w:val="00CA0B7C"/>
    <w:rsid w:val="00CA343D"/>
    <w:rsid w:val="00D66E39"/>
    <w:rsid w:val="00DB3A79"/>
    <w:rsid w:val="00DF0DB7"/>
    <w:rsid w:val="00E32B31"/>
    <w:rsid w:val="00E4740A"/>
    <w:rsid w:val="00F42D44"/>
    <w:rsid w:val="00F60AE6"/>
    <w:rsid w:val="00FB15FF"/>
    <w:rsid w:val="00FC6EA2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481F-D70B-46EA-88D0-0CC64B9A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DefaultParagraphFont"/>
    <w:rsid w:val="008A1FF6"/>
  </w:style>
  <w:style w:type="paragraph" w:customStyle="1" w:styleId="tj">
    <w:name w:val="tj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13B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Europe Bank Ukraine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Iryna Kotlyar</cp:lastModifiedBy>
  <cp:revision>3</cp:revision>
  <cp:lastPrinted>2020-08-21T14:43:00Z</cp:lastPrinted>
  <dcterms:created xsi:type="dcterms:W3CDTF">2025-06-27T10:55:00Z</dcterms:created>
  <dcterms:modified xsi:type="dcterms:W3CDTF">2025-06-27T10:56:00Z</dcterms:modified>
</cp:coreProperties>
</file>