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36" w:type="dxa"/>
        <w:tblInd w:w="675" w:type="dxa"/>
        <w:tblLook w:val="04A0" w:firstRow="1" w:lastRow="0" w:firstColumn="1" w:lastColumn="0" w:noHBand="0" w:noVBand="1"/>
      </w:tblPr>
      <w:tblGrid>
        <w:gridCol w:w="456"/>
        <w:gridCol w:w="4900"/>
        <w:gridCol w:w="4180"/>
        <w:gridCol w:w="4200"/>
      </w:tblGrid>
      <w:tr w:rsidR="00DB5DAC" w:rsidRPr="00DB5DAC" w:rsidTr="00DB5DAC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AE1875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E6FFD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72B3752" wp14:editId="7FF6260B">
                  <wp:simplePos x="0" y="0"/>
                  <wp:positionH relativeFrom="page">
                    <wp:posOffset>-85725</wp:posOffset>
                  </wp:positionH>
                  <wp:positionV relativeFrom="page">
                    <wp:posOffset>-381000</wp:posOffset>
                  </wp:positionV>
                  <wp:extent cx="1333500" cy="590550"/>
                  <wp:effectExtent l="0" t="0" r="0" b="0"/>
                  <wp:wrapNone/>
                  <wp:docPr id="1295984660" name="Picture 1295984660" descr="A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a black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4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Порівняльна таблиця банківської послуги (</w:t>
            </w:r>
            <w:r w:rsidR="00417FC3" w:rsidRPr="00417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</w:t>
            </w:r>
            <w:r w:rsidRPr="00DB5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епозити)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B5DAC" w:rsidRPr="00DB5DAC" w:rsidTr="00DB5DAC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Стандартний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Прибутковий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 договору банківського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Строковий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Строковий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7 днів до 732 днів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7 днів до 732 днів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Валюта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Гривня, долар США, євро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Гривня, долар США, євро</w:t>
            </w:r>
          </w:p>
        </w:tc>
      </w:tr>
      <w:tr w:rsidR="00DB5DAC" w:rsidRPr="00DB5DAC" w:rsidTr="00DB5DA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Мінімальна сума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 гривень;  300 доларів США;         250 євро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100 000 гривень;                                       10 000 доларів США/євро</w:t>
            </w:r>
          </w:p>
        </w:tc>
      </w:tr>
      <w:tr w:rsidR="00DB5DAC" w:rsidRPr="00DB5DAC" w:rsidTr="00DB5DAC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Строк, протягом якого клієнт повинен розмістити суму коштів на вклад (депозит) з дня укладення договору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день укладення договору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день укладення договору</w:t>
            </w:r>
          </w:p>
        </w:tc>
      </w:tr>
      <w:tr w:rsidR="00DB5DAC" w:rsidRPr="00DB5DAC" w:rsidTr="00DB5DAC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Процентна ставка на вклад (депозит), відсотки річних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1A2AF8" w:rsidP="001A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 в гривні;                                         0,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5% в доларах США;                      0,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 в Євро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1A2AF8" w:rsidP="001A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5% в гривні;                                         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 в долар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 США;                      0,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5% в Євро</w:t>
            </w:r>
          </w:p>
        </w:tc>
      </w:tr>
      <w:tr w:rsidR="00DB5DAC" w:rsidRPr="00DB5DAC" w:rsidTr="00DB5DAC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Умови зняття (часткового зняття) вкладу (депозиту) протягом строку дії договору банківського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DB5DAC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Наслідки повернення строкового банківського вкладу (депозиту) на вимогу клієнта до спливу строку договору банківського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7076C7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7076C7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Часткове повернення вкладу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417FC3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Порядок повернення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Вклад повертається по закінченню строку залучення вкладу шляхом перерахування відповідної суми грошових коштів на поточний рахунок відкритий на ім’я вкладника у банку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Вклад повертається по закінченню строку залучення вкладу шляхом перерахування відповідної суми грошових коштів на поточний рахунок відкритий на ім’я вкладника у банку</w:t>
            </w:r>
          </w:p>
        </w:tc>
      </w:tr>
      <w:tr w:rsidR="00DB5DAC" w:rsidRPr="00DB5DAC" w:rsidTr="00417FC3">
        <w:trPr>
          <w:trHeight w:val="18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Виплата відсотків за вкладом (депозитом)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день повернення суми вкладу по закінченню строку залучення вкладу одночасно з поверненням суми вкладу шляхом зарахування на поточний рахунок відкритий на ім’я вкладника у банку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день повернення суми вкладу по закінченню строку залучення вкладу одночасно з поверненням суми вкладу шляхом зарахування на поточний рахунок відкритий на ім’я вкладника у банку</w:t>
            </w:r>
          </w:p>
        </w:tc>
      </w:tr>
      <w:tr w:rsidR="00DB5DAC" w:rsidRPr="00DB5DAC" w:rsidTr="00417FC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Поповнення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139B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139B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DB5DAC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Автоматичне продовження строку дії договору банківського вкладу (депозиту) згідно з умовами договору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DB5DAC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BD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Платежі за </w:t>
            </w:r>
            <w:r w:rsidR="00BD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додаткові та/або </w:t>
            </w: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</w:t>
            </w:r>
            <w:r w:rsidR="00BD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утн</w:t>
            </w:r>
            <w:r w:rsidR="009B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послуги банку, отримання яких є необхідним для укладення договору банківського вкладу (депозиту):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Так, безкоштовно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Так, безкоштовно</w:t>
            </w:r>
          </w:p>
        </w:tc>
      </w:tr>
      <w:tr w:rsidR="00DB5DAC" w:rsidRPr="00DB5DAC" w:rsidTr="00DB5DAC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оподаткування доходів, отриманих від вкладних (депозитних) операцій: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доходи фізичних осіб - 18% від суми нарахованих за договором банківського вкладу процентів; військовий збір - 1,5% від суми нарахованих за договором банківського вкладу процентів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доходи фізичних осіб - 18% від суми нарахованих за договором банківського вкладу процентів; військовий збір - 1,5% від суми нарахованих за договором банківського вкладу процентів</w:t>
            </w:r>
          </w:p>
        </w:tc>
      </w:tr>
    </w:tbl>
    <w:p w:rsidR="002E2B0B" w:rsidRPr="00417FC3" w:rsidRDefault="00701F09" w:rsidP="00701F09">
      <w:pPr>
        <w:rPr>
          <w:lang w:val="uk-UA"/>
        </w:rPr>
      </w:pPr>
      <w:bookmarkStart w:id="0" w:name="_GoBack"/>
      <w:bookmarkEnd w:id="0"/>
    </w:p>
    <w:sectPr w:rsidR="002E2B0B" w:rsidRPr="00417FC3" w:rsidSect="00417FC3"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C"/>
    <w:rsid w:val="001A2AF8"/>
    <w:rsid w:val="0034508B"/>
    <w:rsid w:val="00417FC3"/>
    <w:rsid w:val="00566764"/>
    <w:rsid w:val="006C6797"/>
    <w:rsid w:val="00701F09"/>
    <w:rsid w:val="007076C7"/>
    <w:rsid w:val="0077069A"/>
    <w:rsid w:val="009B7221"/>
    <w:rsid w:val="00AE1875"/>
    <w:rsid w:val="00BD73ED"/>
    <w:rsid w:val="00D66E39"/>
    <w:rsid w:val="00DB139B"/>
    <w:rsid w:val="00D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23698-757E-4EA2-94F3-70B41EB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Kotlyar</dc:creator>
  <cp:lastModifiedBy>Iryna Kotlyar</cp:lastModifiedBy>
  <cp:revision>9</cp:revision>
  <dcterms:created xsi:type="dcterms:W3CDTF">2022-06-08T12:24:00Z</dcterms:created>
  <dcterms:modified xsi:type="dcterms:W3CDTF">2025-06-27T12:06:00Z</dcterms:modified>
</cp:coreProperties>
</file>